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65" w:rsidRDefault="0057227E">
      <w:pPr>
        <w:spacing w:beforeLines="100" w:before="312" w:afterLines="100" w:after="312"/>
        <w:jc w:val="center"/>
        <w:rPr>
          <w:rFonts w:ascii="方正小标宋简体" w:eastAsia="方正小标宋简体" w:hAnsi="方正小标宋简体" w:cs="方正小标宋简体"/>
          <w:w w:val="96"/>
          <w:sz w:val="44"/>
          <w:szCs w:val="44"/>
        </w:rPr>
      </w:pPr>
      <w:r>
        <w:rPr>
          <w:rFonts w:ascii="方正小标宋简体" w:eastAsia="方正小标宋简体" w:hAnsi="方正小标宋简体" w:cs="方正小标宋简体" w:hint="eastAsia"/>
          <w:w w:val="96"/>
          <w:sz w:val="44"/>
          <w:szCs w:val="44"/>
        </w:rPr>
        <w:t>北京体育大学思想政治理论课建设工作方案</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在清华大学召开的思想政治理论课建设现场会提出的要求，北京体育大学党委组织本校宣传部、学生工作部（处）、思政部、研究生院等相关部门的干部、教师，认真学习清华大学的经验，认为清华大学党委对思想政治理论课加大人力物力投入和政策支持是这项工作得以扎实推进的基本保证。清华大学在思政课建设上，发展思路清晰，目标明确，立足专业特色和学生特点，开展了针对性的教学改革，他们注重服务社会的办学方向和真抓实干的精神是产生示范效应的重要因素。借鉴清华的经验，结合我校的实际情况，就未来几年思想政治理论课建设工作制定如下方案：</w:t>
      </w:r>
    </w:p>
    <w:p w:rsidR="003A4F65" w:rsidRDefault="0057227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一、以思政课建设标准为导向，制定本校思政课“十三五”规划</w:t>
      </w:r>
    </w:p>
    <w:p w:rsidR="003A4F65" w:rsidRDefault="0057227E">
      <w:pPr>
        <w:spacing w:line="560" w:lineRule="exact"/>
        <w:ind w:firstLineChars="200" w:firstLine="628"/>
        <w:rPr>
          <w:rFonts w:ascii="仿宋_GB2312" w:eastAsia="仿宋_GB2312" w:hAnsi="仿宋_GB2312" w:cs="仿宋_GB2312"/>
          <w:b/>
          <w:w w:val="97"/>
          <w:sz w:val="32"/>
          <w:szCs w:val="32"/>
        </w:rPr>
      </w:pPr>
      <w:r>
        <w:rPr>
          <w:rFonts w:ascii="仿宋_GB2312" w:eastAsia="仿宋_GB2312" w:hAnsi="仿宋_GB2312" w:cs="仿宋_GB2312" w:hint="eastAsia"/>
          <w:b/>
          <w:w w:val="97"/>
          <w:sz w:val="32"/>
          <w:szCs w:val="32"/>
        </w:rPr>
        <w:t>1.按照高等学校思想政治理论课建设标准找差距，树目标</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2011年，教育部印发了《高等学校思想政治理论课建设标准》（试行），我校党委和相关部门根据标准，逐级对照，寻找差距，发现不足。经过分析，我们认为本校在思政课的组织管理、教学管理、队伍管理等方面具有优势，如在领导体制、工作机制、机构建设、经费支持、课程设置、教材使用、教师配备、队伍培养、课堂教学等方面比较正规，也取得了实实在在的成果，在运动队励志教育、中华体育精神教育等方面也引起了良好反响。但是，我校在教学方法改革和</w:t>
      </w:r>
      <w:r>
        <w:rPr>
          <w:rFonts w:ascii="仿宋_GB2312" w:eastAsia="仿宋_GB2312" w:hAnsi="仿宋_GB2312" w:cs="仿宋_GB2312" w:hint="eastAsia"/>
          <w:sz w:val="32"/>
          <w:szCs w:val="32"/>
        </w:rPr>
        <w:lastRenderedPageBreak/>
        <w:t>实践教学等方面迈出的步伐还不太大；在学科建设和特色项目等方面与国家教育部颁布的标准相比，还有较大差距。</w:t>
      </w:r>
    </w:p>
    <w:p w:rsidR="003A4F65" w:rsidRDefault="005722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针对</w:t>
      </w:r>
      <w:r w:rsidR="00F920EB">
        <w:rPr>
          <w:rFonts w:ascii="仿宋_GB2312" w:eastAsia="仿宋_GB2312" w:hAnsi="仿宋_GB2312" w:cs="仿宋_GB2312" w:hint="eastAsia"/>
          <w:sz w:val="32"/>
          <w:szCs w:val="32"/>
        </w:rPr>
        <w:t>目前意识形态</w:t>
      </w:r>
      <w:r w:rsidR="00F920EB">
        <w:rPr>
          <w:rFonts w:ascii="仿宋_GB2312" w:eastAsia="仿宋_GB2312" w:hAnsi="仿宋_GB2312" w:cs="仿宋_GB2312"/>
          <w:sz w:val="32"/>
          <w:szCs w:val="32"/>
        </w:rPr>
        <w:t>领域里斗争的复杂性和</w:t>
      </w:r>
      <w:r>
        <w:rPr>
          <w:rFonts w:ascii="仿宋_GB2312" w:eastAsia="仿宋_GB2312" w:hAnsi="仿宋_GB2312" w:cs="仿宋_GB2312" w:hint="eastAsia"/>
          <w:sz w:val="32"/>
          <w:szCs w:val="32"/>
        </w:rPr>
        <w:t>本校思政课建设存在的薄弱环节，我们要贯彻落实习近平总书记2014年12月在第23次全国高校党建工作会议上的讲话精神，</w:t>
      </w:r>
      <w:r>
        <w:rPr>
          <w:rFonts w:ascii="仿宋_GB2312" w:eastAsia="仿宋_GB2312" w:hAnsi="仿宋_GB2312" w:cs="仿宋_GB2312" w:hint="eastAsia"/>
          <w:color w:val="000000"/>
          <w:sz w:val="32"/>
          <w:szCs w:val="32"/>
        </w:rPr>
        <w:t>坚持立德树人，把培育和践行社会主义核心价值观融入教书育人全过程；强化思想引领，牢牢把握高校意识形态工作领导权，把思政课作为培养体育事业接班人的主渠道和主阵地来办，进一步探索适合本校特点的教学方法和教学模式，培养能起引领作用的教学能手，充分发挥思政课在大学生思想政治教育中的导向功能。要进一步加强对思政课教师的思想教育和知识更新，继续补充师资力量，加大经费支持，并在管理理念改革和方式改革上迈开较大步伐。经过5</w:t>
      </w:r>
      <w:r w:rsidR="00F920EB">
        <w:rPr>
          <w:rFonts w:ascii="仿宋_GB2312" w:eastAsia="仿宋_GB2312" w:hAnsi="仿宋_GB2312" w:cs="仿宋_GB2312" w:hint="eastAsia"/>
          <w:color w:val="000000"/>
          <w:sz w:val="32"/>
          <w:szCs w:val="32"/>
        </w:rPr>
        <w:t>年的重点支持和扎实建设，使本校</w:t>
      </w:r>
      <w:r>
        <w:rPr>
          <w:rFonts w:ascii="仿宋_GB2312" w:eastAsia="仿宋_GB2312" w:hAnsi="仿宋_GB2312" w:cs="仿宋_GB2312" w:hint="eastAsia"/>
          <w:color w:val="000000"/>
          <w:sz w:val="32"/>
          <w:szCs w:val="32"/>
        </w:rPr>
        <w:t>在6个一级指标、21个二级指标和其他三级指标方面，都符合教育部颁布的思政课建设标准。</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2.结合学校“十三五”规划来整体设计思政课建设步骤</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国家正逐步铺开体育全面改革的蓝图，努力建设体育强国，这项事业需要大批品德高尚的体育专业人才，体育院校担负着重要任务。我们要培养高素质的人才，就必须加强思想政治教育，要把研究习近平总书记关于“四个全面”的治国理念和体育发展的讲话精神结合起来，落实在人才培养的全过程。具体的学校培养工作中，就是要把专业培养教育与思想政治教育紧密结合起来，同步规划，同步实施。</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校正在总结本校“十二五”发展规划的落实情况，同时开始制定“十三五”发展规划。我们要把思政课建设内容纳入学校“十三五”重点建设项目进行整体规划，把思政课教育教学和马克思主义一级学科工程（包括管理体制机制、师资队伍建设、教学方法改革、科研成果、研究生招生和就业等）建设作为校级重点学科予以大力支持，发挥思政课在培养高素质体育人才方面的重要作用。</w:t>
      </w:r>
    </w:p>
    <w:p w:rsidR="003A4F65" w:rsidRDefault="0057227E">
      <w:pPr>
        <w:spacing w:line="560" w:lineRule="exact"/>
        <w:ind w:firstLineChars="200" w:firstLine="618"/>
        <w:rPr>
          <w:rFonts w:ascii="仿宋_GB2312" w:eastAsia="仿宋_GB2312" w:hAnsi="仿宋_GB2312" w:cs="仿宋_GB2312"/>
          <w:b/>
          <w:bCs/>
          <w:w w:val="96"/>
          <w:sz w:val="32"/>
          <w:szCs w:val="32"/>
        </w:rPr>
      </w:pPr>
      <w:r>
        <w:rPr>
          <w:rFonts w:ascii="仿宋_GB2312" w:eastAsia="仿宋_GB2312" w:hAnsi="仿宋_GB2312" w:cs="仿宋_GB2312" w:hint="eastAsia"/>
          <w:b/>
          <w:bCs/>
          <w:w w:val="96"/>
          <w:sz w:val="32"/>
          <w:szCs w:val="32"/>
        </w:rPr>
        <w:t>二、从体育人才培养目标出发，持续推进思政课改革步伐</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1.继续编纂运动队励志系列教材，丰富思政课教材体系</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我校要以国家统编教材为依据开展思政课教学。与此同时，也要突出我校的特色，编纂具有体育历史内涵的辅助教材。要在已出版发行《励志与使命》、《运动队思想文化建设实务》、《弘扬体育精神 涵养体育道德》等励志教材的基础上，继续编纂对提高体育人才政治素质有益的教材，作为大学生思想政治教育的课外读物，帮助他们从理论和实践两个方面修养自身，提高思想道德素质。</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2.汇编实践教学案例文集，提高教师教学研究水平</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建设让学生“真心喜欢、终身受益、毕生难忘”的思想政治理论课，我校要引导思政课教师理论联系实际，不断更新教学案例，在提高教学效果上多做功课。积极支持各教研室继续深化已经实施的“互动参与式”、“实践研究式”和“案例分析式”等教学改革手段，增强课堂教学的趣味性和吸引力。要把近年来思政课教学改革中取得的丰富成果加以总结，将实践教学案例和优秀科研成果汇编成研究文集，用新的成果指导以后的教学实践。要进一步的帮助教师深入开展教育教学研究，在实践中不断取长补短，提高整个队伍的教学研究水平。</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3.开展教学技能比赛，夯实教师教学的基本功</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为进一步贯彻中央关于加强高校思想政治理论课建设的精神，推进十八大精神、社会主义核心价值观进教材、进课堂、进学生头脑等工作，学校举办“北京体育大学青年教师教学基本功比赛”，积极推动青年教师队伍建设，不断提高业务素质和教学水平，更好地担负起教书育人的重任。在此基础上，推荐教学水平高、有创意的教师代表我校参加“北京市高校青年教师教学基本功比赛”，通过与其他高校教师的同场竞技，锻炼教师队伍的教学技能，增强教师的专业素养，夯实教师教学基本功。 </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4.完善“问题导引，四步跟进”教学方法，在本校和体育院校推广</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2014年新版《概论》课教材内容精简、覆盖面宽的特点，为克服课堂教学中的“离散、走心”现象，思政部教师设计出“问题导引，四步跟进”教学法并付诸实践，进一步加强了师生互动和社会实践教学活动，增加了课程的吸引力。“问题导引，四步跟进”教学法把教材内容“问题化”，使师生在教学中化繁为简，直奔重点，便于掌握理论的精髓；通过相互连贯的“四个步骤”，增加师生互动和学生参与的主题和环节，充分调动师生的主动性，避免了冗长无味的“满堂灌”。这一新教学法在设计和实验过程中，征求了首都体育学院、天津体育学院相关教师的意见和建议，实验的初步成果已在本校全面实施，而且得到其他体育院校同行的认可。今后要进一步完善这一教学方法，通过教学研讨会向其他体育院校介绍我校实验的成果，带动体育院校教学改革向纵深发展。</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5.充分发挥“北体思政”微信公众平台的作用，广泛开展师生教学互动</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应对微信在学生日常生活中广泛使用这一现实，利用新媒体近距离接触学生，做到思想教育“入眼”、“入耳”、“入脑”、“入心”，我校思政部于2014年创建了“北体思政”微信公众平台，设有课程设置、教师信息、网络课堂、复习资料、时事热点、心灵鸡汤等栏目。“北体思政”每日推送时政信息、励志教育读物、学术交流信息等，结合课堂播放的教学视频材料，引导学生分组讨论中国革命、建设和改革中的重大问题。通过“北体思政”微信公众平台让学生回答对某个专项问题的认识，写出观感或体会文章，克服由教师一讲到底或视频播放那种简单乏味的做法。“北体思政”微信公众平台在遭遇社会突发事件时，能第一时间积极引导舆论的走向，澄清网络谣言，在培养学生树立正确的价值观和传播正能量上起积极的导向作用。</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6.完善试题库信息和机考管理办法，推进思政课考试工作网络化</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习清华大学教改的经验，我校在思政课的教学改革和考试环节上迈出较大步子。考试网络化是大势所趋，具有组织管理高效、考试时间灵活、监考难度较小、组考成本较低等优势。2014年下半学期，《概论》课已经实施全部机考，《原理》和《纲要》课在学科和术科共拿出4个自然班进行试点，计划2015年推广到全校学生。目前，各教研室通过总结机考改革的经验，查找改革中存在的不足，进一步完善试题库信息，丰富试题的内容，健全机考的管理办法，在推进思政课上机考试方面不留漏洞和死角，为考试无纸化改革打下扎实基础。</w:t>
      </w:r>
    </w:p>
    <w:p w:rsidR="003A4F65" w:rsidRDefault="0057227E">
      <w:pPr>
        <w:spacing w:line="560" w:lineRule="exact"/>
        <w:ind w:firstLineChars="200" w:firstLine="618"/>
        <w:rPr>
          <w:rFonts w:ascii="仿宋_GB2312" w:eastAsia="仿宋_GB2312" w:hAnsi="仿宋_GB2312" w:cs="仿宋_GB2312"/>
          <w:b/>
          <w:w w:val="96"/>
          <w:sz w:val="32"/>
          <w:szCs w:val="32"/>
        </w:rPr>
      </w:pPr>
      <w:r>
        <w:rPr>
          <w:rFonts w:ascii="仿宋_GB2312" w:eastAsia="仿宋_GB2312" w:hAnsi="仿宋_GB2312" w:cs="仿宋_GB2312" w:hint="eastAsia"/>
          <w:b/>
          <w:w w:val="96"/>
          <w:sz w:val="32"/>
          <w:szCs w:val="32"/>
        </w:rPr>
        <w:t>7.开展思政课PI教学法试点，在相关专业进行教学推广</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2014年，《原理》课教研室申请的“北京体育大学思想政治理论课PI（同伴）教学法”获得立项批准。2015年实验设备到位后，该项目如期开展研究工作。在积累实践经验之后，逐步在思政课其他课程方面进行改革和推广。拟于2015年下半年启动“基础”课程的PI（同伴）教学法实验，2016年启动“纲要”和“概论”课的相关实验。</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8.巩固已有的社会实践基地，发挥实践教学的育人作用</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2015年北京高校宣传教育工作的要点，我校把社会实践作为大学生思想政治教育的重要渠道，结合本校实际，发挥已有的社会实践基地的作用，进一步加强大学生社会实践基地建设，规范基地实践内容和形式，密切高校与基地的合作，组织专任教师每年开展不少于一周的带队学习考察、社会调研、挂职锻炼等社会实践活动，打造规范的实践基地和优秀项目，使教师和学生在实践中开阔眼界，丰富教学内容，更好地实现教学育人目标。5年内，重点与北京市学生活动中心开展大学生实践基地建设，派出学生参观基地并充当义务指导员；与北汽集团建立大学生社会实践参观基地，定期带领学生到北汽集团参观考察。</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9.通过“专家讲堂”和专题讲座，开展形势政策和职业规划教育</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充分发挥思政课的主渠道和主阵地作用，系统宣讲中华体育精神与中华民族伟大复兴“中国梦”以及依法治国的重要意义，促使大学生高度认同社会主义核心价值观和“中国梦”，特开设“形势与政策”专题讲座。讲座主要围绕中央精神、时事政治、国际关系、社会主义核心价值观、体育职业道德等方面问题在全校范围进行，并在原来的基础上，聘请校内外专家对重大热点问题进行解读。通过“专家讲堂”和专题讲座，引导学生正确把握国内外形势变化的新特点，统一思想，坚定信念。同时，继续开展职业规划教育，解读每年就业政策，指导学生就业基本技能，增强学生的就业竞争力，提高本校学生的就业率。</w:t>
      </w:r>
    </w:p>
    <w:p w:rsidR="003A4F65" w:rsidRDefault="0057227E">
      <w:pPr>
        <w:spacing w:line="560" w:lineRule="exact"/>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sz w:val="32"/>
          <w:szCs w:val="32"/>
        </w:rPr>
        <w:t>10.组织精干力量开展专题研究，上好研究生层次的思政课</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思政部精心组织精干力量落实教育部关于研究生公共政治理论课教学的新方案，在教学中采取分专题讲授、多教师授课、多批次考核的形式，调动教师团队的积极性；加强研究生思政课的课堂管理，取得了一些新的教学和管理经验，收到了较好效果。今后4-5年内，重点进行博士生思想政治理论课改革，实施开课前的教学需求调查和结课后的教学效果反馈两个调查环节，根据调查结果统计，充分了解学生的需求和意见，重新研究和规定教学要求和课程考核办法，为上好高层次研究生的思政课做好多种准备和改革实验。</w:t>
      </w:r>
    </w:p>
    <w:p w:rsidR="003A4F65" w:rsidRDefault="0057227E">
      <w:pPr>
        <w:spacing w:line="560" w:lineRule="exact"/>
        <w:ind w:firstLineChars="200" w:firstLine="618"/>
        <w:rPr>
          <w:rFonts w:ascii="仿宋_GB2312" w:eastAsia="仿宋_GB2312" w:hAnsi="仿宋_GB2312" w:cs="仿宋_GB2312"/>
          <w:b/>
          <w:bCs/>
          <w:w w:val="96"/>
          <w:sz w:val="32"/>
          <w:szCs w:val="32"/>
        </w:rPr>
      </w:pPr>
      <w:r>
        <w:rPr>
          <w:rFonts w:ascii="仿宋_GB2312" w:eastAsia="仿宋_GB2312" w:hAnsi="仿宋_GB2312" w:cs="仿宋_GB2312" w:hint="eastAsia"/>
          <w:b/>
          <w:bCs/>
          <w:w w:val="96"/>
          <w:sz w:val="32"/>
          <w:szCs w:val="32"/>
        </w:rPr>
        <w:t>三、按照标准努力创造条件，建设一支“四有”教师队伍</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1.努力建设一支“四有”思政课教师队伍</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习近平总书记对教师提出的“有理想信念、有道德情操、有扎实学识、有仁爱之心”的总要求，是我校建设一支有信仰、重品行、懂理论、善教学的思政课教师队伍的努力目标。通过每年的入职培训和师德教育活动，提高教师职业意识和职业素养；通过中央党校、国家教育行政学院、中共北京市委党校等教育机构培训本校专任教师和兼职教师，提高整个队伍的理论水平。随着学生数量的不断增加，继续扩充专兼职教师人数，使党团干部、学生管理干部与思政课教师在育人工作上相互配合、相互支援，实现专兼职教师队伍的科学分工与密切协作，共同做好思政课教学和学生管理工作。</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2.按照规定的标准配备思政课专任教师</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根据我校学生数量和未来发展趋势，确定以1:400的师生比来配备专任教师。</w:t>
      </w:r>
      <w:r>
        <w:rPr>
          <w:rFonts w:ascii="仿宋_GB2312" w:eastAsia="仿宋_GB2312" w:hAnsi="仿宋_GB2312" w:cs="仿宋_GB2312" w:hint="eastAsia"/>
          <w:color w:val="000000"/>
          <w:sz w:val="32"/>
          <w:szCs w:val="32"/>
          <w:shd w:val="clear" w:color="auto" w:fill="FFFFFF"/>
        </w:rPr>
        <w:t>坚持已经建立的准入制度，按马克思主义一级学科博士学位、共产党员和德才兼备的条件来遴选新的专任教师</w:t>
      </w:r>
      <w:r>
        <w:rPr>
          <w:rFonts w:ascii="仿宋_GB2312" w:eastAsia="仿宋_GB2312" w:hAnsi="仿宋_GB2312" w:cs="仿宋_GB2312" w:hint="eastAsia"/>
          <w:sz w:val="32"/>
          <w:szCs w:val="32"/>
        </w:rPr>
        <w:t>。计划5年内逐年招聘5名教师，使师生比达到足额配备。</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3.支持思政课教师申报各级科研项目，为他们提供较好的研究条件</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支持思政课教师申报国家社会科学、教育部和北京市等不同层级的哲学社会科学研究项目、教育教学研究项目。学校从每年的研究课题中设立思政课教学和大学生思想政治教育研究专项，使广大思政课专兼职教师能够得到不同项目的研究锻炼，逐步提高研究水平。输送青年教师到北京市思政课“名师工作室”接受培养，在名师的指导下，提高他们的理论水平和研究能力。</w:t>
      </w:r>
    </w:p>
    <w:p w:rsidR="003A4F65" w:rsidRDefault="0057227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四、加强马克思主义一级学科建设，着力培养一批思政工作专才</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充分发挥高校的人才和智力优势，积极参与马克思主义理论研究和建设工程，推进马克思主义中国化、时代化、大众化，是我校办学的任务之一。2006年，我校申办思想政治教育专业硕士学位点成功，开始招收法学门类思想政治教育专业硕士研究生。2010年，我校又获得马克思主义理论一级学科硕士授权点，使法学门类硕士层面的教育又上了一个新台阶。9年来，马克思主义理论学科建设迈出较大步伐，硕士研究生教育以“培养全面发展的体育人才”为宗旨，开辟了马克思主义体育思想、马克思主义原理的体育应用、马克思主义中国化与中国特色体育思想研究、大学生与运动队思想政治教育、体育精神与国家形象、体育哲学与竞技运动、</w:t>
      </w:r>
      <w:r>
        <w:rPr>
          <w:rFonts w:ascii="仿宋_GB2312" w:eastAsia="仿宋_GB2312" w:hAnsi="仿宋_GB2312" w:cs="仿宋_GB2312" w:hint="eastAsia"/>
          <w:w w:val="96"/>
          <w:sz w:val="32"/>
          <w:szCs w:val="32"/>
        </w:rPr>
        <w:t>马克思主义法学与体育法制等多个有特色的研究领域和方向。</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今后5年，我校将</w:t>
      </w:r>
      <w:r w:rsidR="00175ADD">
        <w:rPr>
          <w:rFonts w:ascii="仿宋_GB2312" w:eastAsia="仿宋_GB2312" w:hAnsi="仿宋_GB2312" w:cs="仿宋_GB2312" w:hint="eastAsia"/>
          <w:sz w:val="32"/>
          <w:szCs w:val="32"/>
        </w:rPr>
        <w:t>把</w:t>
      </w:r>
      <w:r w:rsidR="00175ADD">
        <w:rPr>
          <w:rFonts w:ascii="仿宋_GB2312" w:eastAsia="仿宋_GB2312" w:hAnsi="仿宋_GB2312" w:cs="仿宋_GB2312"/>
          <w:sz w:val="32"/>
          <w:szCs w:val="32"/>
        </w:rPr>
        <w:t>马克思主义理论</w:t>
      </w:r>
      <w:r w:rsidR="00175ADD">
        <w:rPr>
          <w:rFonts w:ascii="仿宋_GB2312" w:eastAsia="仿宋_GB2312" w:hAnsi="仿宋_GB2312" w:cs="仿宋_GB2312" w:hint="eastAsia"/>
          <w:sz w:val="32"/>
          <w:szCs w:val="32"/>
        </w:rPr>
        <w:t>作</w:t>
      </w:r>
      <w:r w:rsidR="00175ADD">
        <w:rPr>
          <w:rFonts w:ascii="仿宋_GB2312" w:eastAsia="仿宋_GB2312" w:hAnsi="仿宋_GB2312" w:cs="仿宋_GB2312"/>
          <w:sz w:val="32"/>
          <w:szCs w:val="32"/>
        </w:rPr>
        <w:t>为学校的重点学科进行建设，</w:t>
      </w:r>
      <w:r w:rsidR="00175ADD">
        <w:rPr>
          <w:rFonts w:ascii="仿宋_GB2312" w:eastAsia="仿宋_GB2312" w:hAnsi="仿宋_GB2312" w:cs="仿宋_GB2312" w:hint="eastAsia"/>
          <w:sz w:val="32"/>
          <w:szCs w:val="32"/>
        </w:rPr>
        <w:t>加大</w:t>
      </w:r>
      <w:r>
        <w:rPr>
          <w:rFonts w:ascii="仿宋_GB2312" w:eastAsia="仿宋_GB2312" w:hAnsi="仿宋_GB2312" w:cs="仿宋_GB2312" w:hint="eastAsia"/>
          <w:sz w:val="32"/>
          <w:szCs w:val="32"/>
        </w:rPr>
        <w:t>对马克思主义理论一级学科硕士研究生</w:t>
      </w:r>
      <w:r w:rsidR="00175ADD">
        <w:rPr>
          <w:rFonts w:ascii="仿宋_GB2312" w:eastAsia="仿宋_GB2312" w:hAnsi="仿宋_GB2312" w:cs="仿宋_GB2312" w:hint="eastAsia"/>
          <w:sz w:val="32"/>
          <w:szCs w:val="32"/>
        </w:rPr>
        <w:t>培养</w:t>
      </w:r>
      <w:r>
        <w:rPr>
          <w:rFonts w:ascii="仿宋_GB2312" w:eastAsia="仿宋_GB2312" w:hAnsi="仿宋_GB2312" w:cs="仿宋_GB2312" w:hint="eastAsia"/>
          <w:sz w:val="32"/>
          <w:szCs w:val="32"/>
        </w:rPr>
        <w:t>的</w:t>
      </w:r>
      <w:r w:rsidR="00175ADD">
        <w:rPr>
          <w:rFonts w:ascii="仿宋_GB2312" w:eastAsia="仿宋_GB2312" w:hAnsi="仿宋_GB2312" w:cs="仿宋_GB2312" w:hint="eastAsia"/>
          <w:sz w:val="32"/>
          <w:szCs w:val="32"/>
        </w:rPr>
        <w:t>投入</w:t>
      </w:r>
      <w:r>
        <w:rPr>
          <w:rFonts w:ascii="仿宋_GB2312" w:eastAsia="仿宋_GB2312" w:hAnsi="仿宋_GB2312" w:cs="仿宋_GB2312" w:hint="eastAsia"/>
          <w:sz w:val="32"/>
          <w:szCs w:val="32"/>
        </w:rPr>
        <w:t>，增加招收研究生数量，保证毕业生质量。全面贯彻导师负责制，要求导师全面负责学生的培养教育工作，带领学生围绕中国特色社会主义理论、培育和践行社会主义核心价值观、高校党建和意识形态工作等重点问题，开展联合研究攻关，形成一批具有前瞻性、指导性强的研究成果。积极鼓励教师参加马克思主义者培养工程，在青年师生中培养一批政治坚定、学养深厚的理论骨干。加强校际合作，吸取好的教学经验，为培养体育系统思政工作人才奠定基础。</w:t>
      </w:r>
    </w:p>
    <w:p w:rsidR="003A4F65" w:rsidRDefault="0057227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五、在主阵地上传播正能量，防止不良思想借机渗透</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1.利用素质教育大课堂，弘扬社会主义核心价值观</w:t>
      </w:r>
    </w:p>
    <w:p w:rsidR="003A4F65" w:rsidRDefault="006C0E7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意识形态</w:t>
      </w:r>
      <w:r>
        <w:rPr>
          <w:rFonts w:ascii="仿宋_GB2312" w:eastAsia="仿宋_GB2312" w:hAnsi="仿宋_GB2312" w:cs="仿宋_GB2312"/>
          <w:sz w:val="32"/>
          <w:szCs w:val="32"/>
        </w:rPr>
        <w:t>领域里的纷争将会影响大学生思想</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变化</w:t>
      </w:r>
      <w:r>
        <w:rPr>
          <w:rFonts w:ascii="仿宋_GB2312" w:eastAsia="仿宋_GB2312" w:hAnsi="仿宋_GB2312" w:cs="仿宋_GB2312"/>
          <w:sz w:val="32"/>
          <w:szCs w:val="32"/>
        </w:rPr>
        <w:t>。如何正确引导，将是思政课建设的一大任务</w:t>
      </w:r>
      <w:r>
        <w:rPr>
          <w:rFonts w:ascii="仿宋_GB2312" w:eastAsia="仿宋_GB2312" w:hAnsi="仿宋_GB2312" w:cs="仿宋_GB2312" w:hint="eastAsia"/>
          <w:sz w:val="32"/>
          <w:szCs w:val="32"/>
        </w:rPr>
        <w:t>。我</w:t>
      </w:r>
      <w:r>
        <w:rPr>
          <w:rFonts w:ascii="仿宋_GB2312" w:eastAsia="仿宋_GB2312" w:hAnsi="仿宋_GB2312" w:cs="仿宋_GB2312"/>
          <w:sz w:val="32"/>
          <w:szCs w:val="32"/>
        </w:rPr>
        <w:t>校</w:t>
      </w:r>
      <w:r w:rsidR="0057227E">
        <w:rPr>
          <w:rFonts w:ascii="仿宋_GB2312" w:eastAsia="仿宋_GB2312" w:hAnsi="仿宋_GB2312" w:cs="仿宋_GB2312" w:hint="eastAsia"/>
          <w:sz w:val="32"/>
          <w:szCs w:val="32"/>
        </w:rPr>
        <w:t>思政课要大力宣讲新一届党的领导集体在马克思主义中国化上的最新理论成果；继续开设“素质教育大课堂”，通过聘请校内外名家开设讲座，宣讲社会主义核心价值观，宣讲教师职业道德，弘扬奥林匹克精神和中华体育精神，积淀深厚的校园文化，形成育人的优良环境，激励师生不断地追求卓越，服务于中国体育事业发展的需要。</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2.实行学术讲座报批审查制度，严把教学讲台关</w:t>
      </w:r>
    </w:p>
    <w:p w:rsidR="003A4F65" w:rsidRPr="006C0E73" w:rsidRDefault="0057227E">
      <w:pPr>
        <w:spacing w:line="560" w:lineRule="exact"/>
        <w:ind w:firstLineChars="200" w:firstLine="640"/>
        <w:rPr>
          <w:rFonts w:ascii="仿宋_GB2312" w:eastAsia="仿宋_GB2312" w:hAnsi="仿宋_GB2312" w:cs="仿宋_GB2312"/>
          <w:sz w:val="32"/>
          <w:szCs w:val="32"/>
        </w:rPr>
      </w:pPr>
      <w:r w:rsidRPr="006C0E73">
        <w:rPr>
          <w:rFonts w:ascii="仿宋_GB2312" w:eastAsia="仿宋_GB2312" w:hAnsi="仿宋_GB2312" w:cs="仿宋_GB2312" w:hint="eastAsia"/>
          <w:sz w:val="32"/>
          <w:szCs w:val="32"/>
        </w:rPr>
        <w:t>坚持宣传“学术研究无禁区，课堂讲授有纪律”的理念，加强对思政课教师进行党的组织纪律教育和保密工作教育，引导思政课教师</w:t>
      </w:r>
      <w:r w:rsidR="006C0E73" w:rsidRPr="006C0E73">
        <w:rPr>
          <w:rFonts w:ascii="仿宋_GB2312" w:eastAsia="仿宋_GB2312" w:hAnsi="仿宋_GB2312" w:cs="仿宋_GB2312" w:hint="eastAsia"/>
          <w:sz w:val="32"/>
          <w:szCs w:val="32"/>
        </w:rPr>
        <w:t>坚守</w:t>
      </w:r>
      <w:r w:rsidR="006C0E73" w:rsidRPr="006C0E73">
        <w:rPr>
          <w:rFonts w:ascii="仿宋_GB2312" w:eastAsia="仿宋_GB2312" w:hAnsi="仿宋_GB2312" w:cs="仿宋_GB2312"/>
          <w:sz w:val="32"/>
          <w:szCs w:val="32"/>
        </w:rPr>
        <w:t>意识形态主阵地，</w:t>
      </w:r>
      <w:r w:rsidRPr="006C0E73">
        <w:rPr>
          <w:rFonts w:ascii="仿宋_GB2312" w:eastAsia="仿宋_GB2312" w:hAnsi="仿宋_GB2312" w:cs="仿宋_GB2312" w:hint="eastAsia"/>
          <w:sz w:val="32"/>
          <w:szCs w:val="32"/>
        </w:rPr>
        <w:t>自觉与党中央的政治</w:t>
      </w:r>
      <w:bookmarkStart w:id="0" w:name="_GoBack"/>
      <w:bookmarkEnd w:id="0"/>
      <w:r w:rsidRPr="006C0E73">
        <w:rPr>
          <w:rFonts w:ascii="仿宋_GB2312" w:eastAsia="仿宋_GB2312" w:hAnsi="仿宋_GB2312" w:cs="仿宋_GB2312" w:hint="eastAsia"/>
          <w:sz w:val="32"/>
          <w:szCs w:val="32"/>
        </w:rPr>
        <w:t>决策保持高度一致，做到教书育人。加强对教学过程的调查和监督，防止信口开河等自由主义泛滥。同时，要坚持实行外聘教师、专家的教学和讨论活动的报批和审查制度，决不允许在讲台上出现与党的路线、方针和政策相抵触的言论以及与主旋律不一致的论调，牢牢把握思想教育的主阵地</w:t>
      </w:r>
      <w:r w:rsidR="006C0E73" w:rsidRPr="006C0E73">
        <w:rPr>
          <w:rFonts w:ascii="仿宋_GB2312" w:eastAsia="仿宋_GB2312" w:hAnsi="仿宋_GB2312" w:cs="仿宋_GB2312" w:hint="eastAsia"/>
          <w:sz w:val="32"/>
          <w:szCs w:val="32"/>
        </w:rPr>
        <w:t>，</w:t>
      </w:r>
      <w:r w:rsidR="006C0E73" w:rsidRPr="006C0E73">
        <w:rPr>
          <w:rFonts w:ascii="仿宋_GB2312" w:eastAsia="仿宋_GB2312" w:hAnsi="仿宋_GB2312" w:cs="仿宋_GB2312"/>
          <w:sz w:val="32"/>
          <w:szCs w:val="32"/>
        </w:rPr>
        <w:t>杜绝</w:t>
      </w:r>
      <w:r w:rsidR="006C0E73" w:rsidRPr="006C0E73">
        <w:rPr>
          <w:rFonts w:ascii="仿宋_GB2312" w:eastAsia="仿宋_GB2312" w:hAnsi="仿宋_GB2312" w:cs="仿宋_GB2312" w:hint="eastAsia"/>
          <w:sz w:val="32"/>
          <w:szCs w:val="32"/>
        </w:rPr>
        <w:t>社会主义</w:t>
      </w:r>
      <w:r w:rsidR="006C0E73" w:rsidRPr="006C0E73">
        <w:rPr>
          <w:rFonts w:ascii="仿宋_GB2312" w:eastAsia="仿宋_GB2312" w:hAnsi="仿宋_GB2312" w:cs="仿宋_GB2312"/>
          <w:sz w:val="32"/>
          <w:szCs w:val="32"/>
        </w:rPr>
        <w:t>的</w:t>
      </w:r>
      <w:r w:rsidR="006C0E73" w:rsidRPr="006C0E73">
        <w:rPr>
          <w:rFonts w:ascii="仿宋_GB2312" w:eastAsia="仿宋_GB2312" w:hAnsi="仿宋_GB2312" w:cs="仿宋_GB2312" w:hint="eastAsia"/>
          <w:sz w:val="32"/>
          <w:szCs w:val="32"/>
        </w:rPr>
        <w:t>价值</w:t>
      </w:r>
      <w:r w:rsidR="006C0E73" w:rsidRPr="006C0E73">
        <w:rPr>
          <w:rFonts w:ascii="仿宋_GB2312" w:eastAsia="仿宋_GB2312" w:hAnsi="仿宋_GB2312" w:cs="仿宋_GB2312"/>
          <w:sz w:val="32"/>
          <w:szCs w:val="32"/>
        </w:rPr>
        <w:t>观在学校内</w:t>
      </w:r>
      <w:r w:rsidR="006C0E73" w:rsidRPr="006C0E73">
        <w:rPr>
          <w:rFonts w:ascii="仿宋_GB2312" w:eastAsia="仿宋_GB2312" w:hAnsi="仿宋_GB2312" w:cs="仿宋_GB2312" w:hint="eastAsia"/>
          <w:sz w:val="32"/>
          <w:szCs w:val="32"/>
        </w:rPr>
        <w:t>传播</w:t>
      </w:r>
      <w:r w:rsidRPr="006C0E73">
        <w:rPr>
          <w:rFonts w:ascii="仿宋_GB2312" w:eastAsia="仿宋_GB2312" w:hAnsi="仿宋_GB2312" w:cs="仿宋_GB2312" w:hint="eastAsia"/>
          <w:sz w:val="32"/>
          <w:szCs w:val="32"/>
        </w:rPr>
        <w:t>。</w:t>
      </w:r>
    </w:p>
    <w:p w:rsidR="003A4F65" w:rsidRDefault="0057227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六、思想政治理论课建设工作方案得以落实的保障措施</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1.校党委对思政课建设的领导保障</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学校党委成立思政课建设领导小组，由党委</w:t>
      </w:r>
      <w:r w:rsidR="00F920EB">
        <w:rPr>
          <w:rFonts w:ascii="仿宋_GB2312" w:eastAsia="仿宋_GB2312" w:hAnsi="仿宋_GB2312" w:cs="仿宋_GB2312" w:hint="eastAsia"/>
          <w:sz w:val="32"/>
          <w:szCs w:val="32"/>
        </w:rPr>
        <w:t>副</w:t>
      </w:r>
      <w:r w:rsidR="00F920EB">
        <w:rPr>
          <w:rFonts w:ascii="仿宋_GB2312" w:eastAsia="仿宋_GB2312" w:hAnsi="仿宋_GB2312" w:cs="仿宋_GB2312"/>
          <w:sz w:val="32"/>
          <w:szCs w:val="32"/>
        </w:rPr>
        <w:t>书记</w:t>
      </w:r>
      <w:r>
        <w:rPr>
          <w:rFonts w:ascii="仿宋_GB2312" w:eastAsia="仿宋_GB2312" w:hAnsi="仿宋_GB2312" w:cs="仿宋_GB2312" w:hint="eastAsia"/>
          <w:sz w:val="32"/>
          <w:szCs w:val="32"/>
        </w:rPr>
        <w:t>担任组长，直接领导、协调思想课建设工作，负责实施相应的建设措施，检查相关政策的落实情况。每学期学校召开</w:t>
      </w:r>
      <w:r w:rsidR="00F920E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次思政课建设专题工作会议，指导思政课建设方案的具体实施。学校分管领导每学期到</w:t>
      </w:r>
      <w:r w:rsidR="00175ADD">
        <w:rPr>
          <w:rFonts w:ascii="仿宋_GB2312" w:eastAsia="仿宋_GB2312" w:hAnsi="仿宋_GB2312" w:cs="仿宋_GB2312" w:hint="eastAsia"/>
          <w:sz w:val="32"/>
          <w:szCs w:val="32"/>
        </w:rPr>
        <w:t>思政</w:t>
      </w:r>
      <w:r w:rsidR="00175ADD">
        <w:rPr>
          <w:rFonts w:ascii="仿宋_GB2312" w:eastAsia="仿宋_GB2312" w:hAnsi="仿宋_GB2312" w:cs="仿宋_GB2312"/>
          <w:sz w:val="32"/>
          <w:szCs w:val="32"/>
        </w:rPr>
        <w:t>课</w:t>
      </w:r>
      <w:r>
        <w:rPr>
          <w:rFonts w:ascii="仿宋_GB2312" w:eastAsia="仿宋_GB2312" w:hAnsi="仿宋_GB2312" w:cs="仿宋_GB2312" w:hint="eastAsia"/>
          <w:sz w:val="32"/>
          <w:szCs w:val="32"/>
        </w:rPr>
        <w:t>课堂听课</w:t>
      </w:r>
      <w:r w:rsidR="00F920EB">
        <w:rPr>
          <w:rFonts w:ascii="仿宋_GB2312" w:eastAsia="仿宋_GB2312" w:hAnsi="仿宋_GB2312" w:cs="仿宋_GB2312"/>
          <w:sz w:val="32"/>
          <w:szCs w:val="32"/>
        </w:rPr>
        <w:t>2</w:t>
      </w:r>
      <w:r>
        <w:rPr>
          <w:rFonts w:ascii="仿宋_GB2312" w:eastAsia="仿宋_GB2312" w:hAnsi="仿宋_GB2312" w:cs="仿宋_GB2312" w:hint="eastAsia"/>
          <w:sz w:val="32"/>
          <w:szCs w:val="32"/>
        </w:rPr>
        <w:t>次，到思政课教学部门检查指导工作1次，听取工作汇报，解决工作中的实际问题。</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2.学校政策和物质条件的支持保障</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把思政课作为重点学科来建设，在科研项目上设立思想政治教育研究专项，支持教师和研究生开展相关的研究活动。保障并改善思政课教师教学和科研的办公条件，保障办公经费稳步增长，并按人均20元的标准拨付教师社会实践活动经费。支持教师开展国内外业务进修、学术交流活动，保障相关费用的足额开支。</w:t>
      </w:r>
    </w:p>
    <w:p w:rsidR="003A4F65" w:rsidRDefault="0057227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3.检查督促和考核考评的奖惩保障</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5年为周期，每年年底对照教育部关于思想政治理论课建设标准和本校“十三五”建设规划，检查年度计划的实施情况，找出差距，厘清原因，追究相关人员的责任，督促建设工作跟上进度。开展思想政治理论课年度评优工作，对在教学、科研、社会实践和学生管理等方面有突出成绩的集体和个人给予相应的表彰和奖励；对完成任务不达标、工作懈怠者给予批评，限期完成任务；对工作出现重大失误并给学校造成重大损失的人员，调离教师队伍。</w:t>
      </w:r>
    </w:p>
    <w:p w:rsidR="003A4F65" w:rsidRDefault="003A4F65">
      <w:pPr>
        <w:spacing w:line="560" w:lineRule="exact"/>
        <w:ind w:firstLineChars="200" w:firstLine="640"/>
        <w:rPr>
          <w:rFonts w:ascii="仿宋_GB2312" w:eastAsia="仿宋_GB2312" w:hAnsi="仿宋_GB2312" w:cs="仿宋_GB2312"/>
          <w:sz w:val="32"/>
          <w:szCs w:val="32"/>
        </w:rPr>
      </w:pPr>
    </w:p>
    <w:p w:rsidR="003A4F65" w:rsidRDefault="003A4F65">
      <w:pPr>
        <w:spacing w:line="560" w:lineRule="exact"/>
        <w:ind w:firstLineChars="200" w:firstLine="640"/>
        <w:rPr>
          <w:rFonts w:ascii="仿宋_GB2312" w:eastAsia="仿宋_GB2312" w:hAnsi="仿宋_GB2312" w:cs="仿宋_GB2312"/>
          <w:sz w:val="32"/>
          <w:szCs w:val="32"/>
        </w:rPr>
      </w:pPr>
    </w:p>
    <w:p w:rsidR="003A4F65" w:rsidRDefault="0057227E">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中共北京体育大学委员会</w:t>
      </w:r>
    </w:p>
    <w:p w:rsidR="003A4F65" w:rsidRDefault="0057227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2015年3月20日</w:t>
      </w:r>
    </w:p>
    <w:sectPr w:rsidR="003A4F65">
      <w:headerReference w:type="default" r:id="rId7"/>
      <w:footerReference w:type="default" r:id="rId8"/>
      <w:pgSz w:w="11906" w:h="16838"/>
      <w:pgMar w:top="1440" w:right="1800" w:bottom="1157" w:left="1800" w:header="851" w:footer="595"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4D" w:rsidRDefault="00F1774D">
      <w:r>
        <w:separator/>
      </w:r>
    </w:p>
  </w:endnote>
  <w:endnote w:type="continuationSeparator" w:id="0">
    <w:p w:rsidR="00F1774D" w:rsidRDefault="00F1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65" w:rsidRDefault="00F1774D">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3A4F65" w:rsidRDefault="0057227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1774D">
                  <w:rPr>
                    <w:noProof/>
                    <w:sz w:val="18"/>
                  </w:rPr>
                  <w:t>- 1 -</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4D" w:rsidRDefault="00F1774D">
      <w:r>
        <w:separator/>
      </w:r>
    </w:p>
  </w:footnote>
  <w:footnote w:type="continuationSeparator" w:id="0">
    <w:p w:rsidR="00F1774D" w:rsidRDefault="00F1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65" w:rsidRDefault="003A4F65">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0A9"/>
    <w:rsid w:val="00041AE2"/>
    <w:rsid w:val="00066A0D"/>
    <w:rsid w:val="00070C46"/>
    <w:rsid w:val="000B25E5"/>
    <w:rsid w:val="000B5093"/>
    <w:rsid w:val="000E0F44"/>
    <w:rsid w:val="00106259"/>
    <w:rsid w:val="00122462"/>
    <w:rsid w:val="00171B96"/>
    <w:rsid w:val="00175ADD"/>
    <w:rsid w:val="001A6547"/>
    <w:rsid w:val="001D42A9"/>
    <w:rsid w:val="001F0D8A"/>
    <w:rsid w:val="002362E3"/>
    <w:rsid w:val="0023748E"/>
    <w:rsid w:val="00262288"/>
    <w:rsid w:val="003002C9"/>
    <w:rsid w:val="00345DBE"/>
    <w:rsid w:val="00394B35"/>
    <w:rsid w:val="003A4F65"/>
    <w:rsid w:val="003E7815"/>
    <w:rsid w:val="003F12CE"/>
    <w:rsid w:val="004035B7"/>
    <w:rsid w:val="00404409"/>
    <w:rsid w:val="0041218E"/>
    <w:rsid w:val="00422856"/>
    <w:rsid w:val="00443D80"/>
    <w:rsid w:val="0045708A"/>
    <w:rsid w:val="00495025"/>
    <w:rsid w:val="004C77F0"/>
    <w:rsid w:val="004D1EF0"/>
    <w:rsid w:val="004D2E43"/>
    <w:rsid w:val="004D4A06"/>
    <w:rsid w:val="004E6C8C"/>
    <w:rsid w:val="004E74ED"/>
    <w:rsid w:val="005251D3"/>
    <w:rsid w:val="005504A3"/>
    <w:rsid w:val="00570BB5"/>
    <w:rsid w:val="0057227E"/>
    <w:rsid w:val="005B0FDA"/>
    <w:rsid w:val="005C3811"/>
    <w:rsid w:val="005E1ABE"/>
    <w:rsid w:val="00600272"/>
    <w:rsid w:val="00607898"/>
    <w:rsid w:val="0063289E"/>
    <w:rsid w:val="00634C54"/>
    <w:rsid w:val="00637C3F"/>
    <w:rsid w:val="0064265E"/>
    <w:rsid w:val="00644994"/>
    <w:rsid w:val="00677999"/>
    <w:rsid w:val="006864E8"/>
    <w:rsid w:val="006A1EB4"/>
    <w:rsid w:val="006B0AB5"/>
    <w:rsid w:val="006C0E73"/>
    <w:rsid w:val="006C6233"/>
    <w:rsid w:val="006F4171"/>
    <w:rsid w:val="007461AB"/>
    <w:rsid w:val="00775DC3"/>
    <w:rsid w:val="00777425"/>
    <w:rsid w:val="007A46C6"/>
    <w:rsid w:val="007B3287"/>
    <w:rsid w:val="007E0917"/>
    <w:rsid w:val="007E6641"/>
    <w:rsid w:val="008047DB"/>
    <w:rsid w:val="008130C3"/>
    <w:rsid w:val="008355B7"/>
    <w:rsid w:val="00846F81"/>
    <w:rsid w:val="00851454"/>
    <w:rsid w:val="00852B7C"/>
    <w:rsid w:val="008741A9"/>
    <w:rsid w:val="00880175"/>
    <w:rsid w:val="00892F38"/>
    <w:rsid w:val="008A0BB3"/>
    <w:rsid w:val="008A5D09"/>
    <w:rsid w:val="008D0B43"/>
    <w:rsid w:val="008F24F7"/>
    <w:rsid w:val="0091528D"/>
    <w:rsid w:val="00952B0D"/>
    <w:rsid w:val="00974E50"/>
    <w:rsid w:val="00986F1B"/>
    <w:rsid w:val="009B4754"/>
    <w:rsid w:val="00A10EF4"/>
    <w:rsid w:val="00A341E1"/>
    <w:rsid w:val="00A7742C"/>
    <w:rsid w:val="00A9493B"/>
    <w:rsid w:val="00AC461B"/>
    <w:rsid w:val="00AD3756"/>
    <w:rsid w:val="00AE0FE8"/>
    <w:rsid w:val="00AE47C7"/>
    <w:rsid w:val="00AF08A1"/>
    <w:rsid w:val="00AF14BD"/>
    <w:rsid w:val="00B07246"/>
    <w:rsid w:val="00B26DBD"/>
    <w:rsid w:val="00B71BB3"/>
    <w:rsid w:val="00B73C27"/>
    <w:rsid w:val="00B80E17"/>
    <w:rsid w:val="00B91AF2"/>
    <w:rsid w:val="00BB5DD4"/>
    <w:rsid w:val="00BE00A9"/>
    <w:rsid w:val="00BE2E04"/>
    <w:rsid w:val="00BE3E36"/>
    <w:rsid w:val="00BF5B1A"/>
    <w:rsid w:val="00C26167"/>
    <w:rsid w:val="00C46C9D"/>
    <w:rsid w:val="00C60DB2"/>
    <w:rsid w:val="00CA1624"/>
    <w:rsid w:val="00CA4D4C"/>
    <w:rsid w:val="00CC0F8C"/>
    <w:rsid w:val="00D16A94"/>
    <w:rsid w:val="00D43E1A"/>
    <w:rsid w:val="00D5573C"/>
    <w:rsid w:val="00D63640"/>
    <w:rsid w:val="00D82AB6"/>
    <w:rsid w:val="00E229B4"/>
    <w:rsid w:val="00E66DFF"/>
    <w:rsid w:val="00E755C1"/>
    <w:rsid w:val="00E81ECC"/>
    <w:rsid w:val="00ED52D9"/>
    <w:rsid w:val="00EE3300"/>
    <w:rsid w:val="00EE6761"/>
    <w:rsid w:val="00EF7A6F"/>
    <w:rsid w:val="00F04D4A"/>
    <w:rsid w:val="00F16987"/>
    <w:rsid w:val="00F1774D"/>
    <w:rsid w:val="00F2064B"/>
    <w:rsid w:val="00F33757"/>
    <w:rsid w:val="00F46169"/>
    <w:rsid w:val="00F5033C"/>
    <w:rsid w:val="00F61DAD"/>
    <w:rsid w:val="00F668DC"/>
    <w:rsid w:val="00F91131"/>
    <w:rsid w:val="00F920EB"/>
    <w:rsid w:val="00FB5DA1"/>
    <w:rsid w:val="00FC7B28"/>
    <w:rsid w:val="00FD663A"/>
    <w:rsid w:val="00FE02C2"/>
    <w:rsid w:val="010117EE"/>
    <w:rsid w:val="0358398D"/>
    <w:rsid w:val="06AD3A04"/>
    <w:rsid w:val="0C583711"/>
    <w:rsid w:val="121534BC"/>
    <w:rsid w:val="13714672"/>
    <w:rsid w:val="21A4203E"/>
    <w:rsid w:val="238969DB"/>
    <w:rsid w:val="24BC5AD3"/>
    <w:rsid w:val="29140BF0"/>
    <w:rsid w:val="2B331AD6"/>
    <w:rsid w:val="2ECF2A5B"/>
    <w:rsid w:val="2F455F1D"/>
    <w:rsid w:val="31694845"/>
    <w:rsid w:val="3C77584F"/>
    <w:rsid w:val="443A35FD"/>
    <w:rsid w:val="46663C84"/>
    <w:rsid w:val="4A140E14"/>
    <w:rsid w:val="4A9B199B"/>
    <w:rsid w:val="51E754ED"/>
    <w:rsid w:val="5A3D0E9A"/>
    <w:rsid w:val="66FF570B"/>
    <w:rsid w:val="672B61CF"/>
    <w:rsid w:val="6E97417D"/>
    <w:rsid w:val="75FE2420"/>
    <w:rsid w:val="788C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A0C0B24-3908-4966-8C47-C1F98DC2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link w:val="a3"/>
    <w:semiHidden/>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965</Words>
  <Characters>5506</Characters>
  <Application>Microsoft Office Word</Application>
  <DocSecurity>0</DocSecurity>
  <Lines>45</Lines>
  <Paragraphs>12</Paragraphs>
  <ScaleCrop>false</ScaleCrop>
  <Company>Microsoft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北京体育大学思想政治理论课建设工作方案</dc:title>
  <dc:creator>李庚全</dc:creator>
  <cp:lastModifiedBy>李庚全</cp:lastModifiedBy>
  <cp:revision>2</cp:revision>
  <cp:lastPrinted>2015-06-01T07:20:00Z</cp:lastPrinted>
  <dcterms:created xsi:type="dcterms:W3CDTF">2015-06-01T07:18:00Z</dcterms:created>
  <dcterms:modified xsi:type="dcterms:W3CDTF">2015-06-18T08:28:00Z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